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26188E7E" w:rsidR="00175235" w:rsidRPr="004211DA" w:rsidRDefault="00B86461" w:rsidP="00B86461">
      <w:pPr>
        <w:pStyle w:val="Head"/>
        <w:rPr>
          <w:lang w:val="en-US"/>
        </w:rPr>
      </w:pPr>
      <w:r>
        <w:rPr>
          <w:lang w:val="fr-FR"/>
        </w:rPr>
        <w:t>Le Wirtgen Group au salon Paving Expo 2023 au Brésil</w:t>
      </w:r>
      <w:r>
        <w:rPr>
          <w:b w:val="0"/>
          <w:bCs w:val="0"/>
          <w:lang w:val="fr-FR"/>
        </w:rPr>
        <w:t> </w:t>
      </w:r>
      <w:r>
        <w:rPr>
          <w:lang w:val="fr-FR"/>
        </w:rPr>
        <w:t>: « The Future in Roadbuilding – Smart. Safe. Sustainable. »</w:t>
      </w:r>
    </w:p>
    <w:p w14:paraId="07CCD8F5" w14:textId="1049FF6A" w:rsidR="00026B69" w:rsidRPr="004211DA" w:rsidRDefault="00026B69" w:rsidP="00026B69">
      <w:pPr>
        <w:pStyle w:val="Subhead"/>
        <w:rPr>
          <w:lang w:val="en-US"/>
        </w:rPr>
      </w:pPr>
      <w:r>
        <w:rPr>
          <w:bCs/>
          <w:iCs w:val="0"/>
          <w:lang w:val="fr-FR"/>
        </w:rPr>
        <w:t>Des solutions innovantes pour la construction routière</w:t>
      </w:r>
    </w:p>
    <w:p w14:paraId="4C54B93A" w14:textId="178C1D61" w:rsidR="00B24860" w:rsidRPr="004211DA" w:rsidRDefault="00B24860" w:rsidP="000144B1">
      <w:pPr>
        <w:pStyle w:val="Teaser"/>
        <w:rPr>
          <w:lang w:val="en-US"/>
        </w:rPr>
      </w:pPr>
      <w:r>
        <w:rPr>
          <w:bCs/>
          <w:lang w:val="fr-FR"/>
        </w:rPr>
        <w:t>Du 24 au 26</w:t>
      </w:r>
      <w:r>
        <w:rPr>
          <w:b w:val="0"/>
          <w:lang w:val="fr-FR"/>
        </w:rPr>
        <w:t> </w:t>
      </w:r>
      <w:r>
        <w:rPr>
          <w:bCs/>
          <w:lang w:val="fr-FR"/>
        </w:rPr>
        <w:t xml:space="preserve">mai 2023, le Wirtgen Group sera présent conjointement avec John Deere au salon Paving Expo de São Paulo. Sous la devise « The Future in Roadbuilding – Smart. Safe. Sustainable », les visiteurs du stand 38 pourront découvrir des solutions innovantes et durables du groupe.  </w:t>
      </w:r>
    </w:p>
    <w:p w14:paraId="32BA0507" w14:textId="41440C46" w:rsidR="00AC3AB1" w:rsidRPr="004211DA" w:rsidRDefault="00AC3AB1" w:rsidP="00AC3AB1">
      <w:pPr>
        <w:pStyle w:val="Teaserhead"/>
        <w:rPr>
          <w:lang w:val="en-US"/>
        </w:rPr>
      </w:pPr>
      <w:r>
        <w:rPr>
          <w:bCs/>
          <w:lang w:val="fr-FR"/>
        </w:rPr>
        <w:t>La construction durable en ligne de mire</w:t>
      </w:r>
    </w:p>
    <w:p w14:paraId="009CC5A1" w14:textId="1EEAEE77" w:rsidR="00F23E5A" w:rsidRPr="004211DA" w:rsidRDefault="00B77986" w:rsidP="00D77650">
      <w:pPr>
        <w:pStyle w:val="Standardabsatz"/>
        <w:rPr>
          <w:rFonts w:cs="Arial"/>
          <w:bCs/>
          <w:color w:val="000000"/>
          <w:szCs w:val="22"/>
          <w:lang w:val="fr-FR"/>
        </w:rPr>
      </w:pPr>
      <w:r>
        <w:rPr>
          <w:lang w:val="fr-FR"/>
        </w:rPr>
        <w:t xml:space="preserve">La construction routière ne pourra à l’avenir plus être pensée qu’en termes de solutions durables et efficaces répondant aux exigences croissantes de protection de l'environnement et de sécurité pour l’Homme et la nature. Pour accompagner sa clientèle dans cette démarche, le Wirtgen Group propose des solutions innovantes pour les machines et des technologies d’entraînement « vertes ». Avec ses systèmes de production, le groupe va plus loin en offrant aux clients tout l’éventail de solutions dont ils ont besoin pour mener à bien leurs projets de construction (routière) de manière rentable et durable. Il peut s’agir de la bonne machine ou de la bonne association de machines, mais aussi des systèmes d’assistance et de documentation numérique, des options d'équipement adaptées </w:t>
      </w:r>
      <w:r>
        <w:rPr>
          <w:color w:val="000000"/>
          <w:szCs w:val="22"/>
          <w:lang w:val="fr-FR"/>
        </w:rPr>
        <w:t>et du procédé d’application le plus optimal pour chaque chantier.</w:t>
      </w:r>
    </w:p>
    <w:p w14:paraId="7F1E31E4" w14:textId="570FFCAF" w:rsidR="00481E6D" w:rsidRPr="004211DA" w:rsidRDefault="00776010" w:rsidP="00ED5C12">
      <w:pPr>
        <w:pStyle w:val="Teaserhead"/>
        <w:rPr>
          <w:lang w:val="en-US"/>
        </w:rPr>
      </w:pPr>
      <w:r>
        <w:rPr>
          <w:bCs/>
          <w:lang w:val="fr-FR"/>
        </w:rPr>
        <w:t>Gros plan sur le recyclage d’enrobé</w:t>
      </w:r>
      <w:r>
        <w:rPr>
          <w:b w:val="0"/>
          <w:lang w:val="fr-FR"/>
        </w:rPr>
        <w:t> :</w:t>
      </w:r>
      <w:r>
        <w:rPr>
          <w:bCs/>
          <w:lang w:val="fr-FR"/>
        </w:rPr>
        <w:t xml:space="preserve"> conférences et exposition de machines </w:t>
      </w:r>
    </w:p>
    <w:p w14:paraId="20431FB7" w14:textId="34F7CE9A" w:rsidR="0056655D" w:rsidRPr="004211DA" w:rsidRDefault="006E11A6" w:rsidP="00FA2574">
      <w:pPr>
        <w:pStyle w:val="Teaserhead"/>
        <w:rPr>
          <w:b w:val="0"/>
          <w:bCs/>
          <w:lang w:val="fr-FR"/>
        </w:rPr>
      </w:pPr>
      <w:r>
        <w:rPr>
          <w:b w:val="0"/>
          <w:lang w:val="fr-FR"/>
        </w:rPr>
        <w:t xml:space="preserve">En matière de maintenance des infrastructures routières, en Amérique latine ou ailleurs, le retraitement de l’asphalte recyclé est le procédé d’application le plus approprié, rentable et qui plus est, qui préserve les ressources naturelles. Dans leurs conférences consacrées à l'avenir du recyclage de l'asphalte au Brésil, les deux spécialistes en produits et en applications de Ciber, Adriano Rosa et Vinicius Amann, ont évoqué les avantages du recyclage à froid et les possibilités du recyclage à chaud. Les deux conférences ont été données dans l’Expo Center Nord, dans l’auditorium 3 du pavillon bleu. </w:t>
      </w:r>
    </w:p>
    <w:p w14:paraId="738F9DE1" w14:textId="2ECA4198" w:rsidR="00FA2574" w:rsidRPr="004211DA" w:rsidRDefault="0056655D" w:rsidP="00FA2574">
      <w:pPr>
        <w:pStyle w:val="Teaserhead"/>
        <w:rPr>
          <w:b w:val="0"/>
          <w:bCs/>
          <w:lang w:val="fr-FR"/>
        </w:rPr>
      </w:pPr>
      <w:r>
        <w:rPr>
          <w:b w:val="0"/>
          <w:lang w:val="fr-FR"/>
        </w:rPr>
        <w:t xml:space="preserve">   </w:t>
      </w:r>
    </w:p>
    <w:p w14:paraId="38E37836" w14:textId="494198AB" w:rsidR="00850A72" w:rsidRPr="004211DA" w:rsidRDefault="00AF56A4" w:rsidP="00ED5C12">
      <w:pPr>
        <w:pStyle w:val="Teaserhead"/>
        <w:rPr>
          <w:b w:val="0"/>
          <w:bCs/>
          <w:lang w:val="en-US"/>
        </w:rPr>
      </w:pPr>
      <w:r>
        <w:rPr>
          <w:b w:val="0"/>
          <w:lang w:val="fr-FR"/>
        </w:rPr>
        <w:t xml:space="preserve">Sur le stand du Wirtgen Group, le public de professionnels a pu découvrir de nombreuses machines, dont la centrale d’enrobage mobile </w:t>
      </w:r>
      <w:bookmarkStart w:id="0" w:name="_Hlk129969181"/>
      <w:r>
        <w:rPr>
          <w:b w:val="0"/>
          <w:lang w:val="fr-FR"/>
        </w:rPr>
        <w:t>iNOVA 1500 C de Ciber</w:t>
      </w:r>
      <w:bookmarkEnd w:id="0"/>
      <w:r>
        <w:rPr>
          <w:b w:val="0"/>
          <w:lang w:val="fr-FR"/>
        </w:rPr>
        <w:t xml:space="preserve">, qui permet entre autres l’adjonction de 40 % de RAP. Les fraiseuses à froid comme la W 200 F de Wirtgen enlèvent les couches de roulement, de liaison et portantes avant de réintroduire les fraisats dans le circuit de matériau. Les finisseurs de routes tels que le finisseur de la classe </w:t>
      </w:r>
      <w:r w:rsidR="006270DB" w:rsidRPr="006270DB">
        <w:rPr>
          <w:b w:val="0"/>
          <w:lang w:val="fr-FR"/>
        </w:rPr>
        <w:t>Universal</w:t>
      </w:r>
      <w:r>
        <w:rPr>
          <w:b w:val="0"/>
          <w:lang w:val="fr-FR"/>
        </w:rPr>
        <w:t xml:space="preserve"> SUPER </w:t>
      </w:r>
      <w:r w:rsidR="00A143D2">
        <w:rPr>
          <w:b w:val="0"/>
          <w:lang w:val="fr-FR"/>
        </w:rPr>
        <w:t>14</w:t>
      </w:r>
      <w:r>
        <w:rPr>
          <w:b w:val="0"/>
          <w:lang w:val="fr-FR"/>
        </w:rPr>
        <w:t xml:space="preserve">00 de Vögele assurent la pose d’enrobé avec une haute précision. Le compactage de haute qualité est réalisé entre autres par des rouleaux tandem articulés comme le rouleau combiné HD 14 VTde la gamme HD CompactLine qui s’est forgée une réputation internationale. </w:t>
      </w:r>
    </w:p>
    <w:p w14:paraId="30BC2019" w14:textId="77777777" w:rsidR="0058040F" w:rsidRPr="004211DA" w:rsidRDefault="0058040F" w:rsidP="00ED5C12">
      <w:pPr>
        <w:pStyle w:val="Teaserhead"/>
        <w:rPr>
          <w:b w:val="0"/>
          <w:bCs/>
          <w:lang w:val="en-US"/>
        </w:rPr>
      </w:pPr>
    </w:p>
    <w:p w14:paraId="7614C500" w14:textId="6CB63E24" w:rsidR="0058040F" w:rsidRPr="004211DA" w:rsidRDefault="0058040F" w:rsidP="00ED5C12">
      <w:pPr>
        <w:pStyle w:val="Teaserhead"/>
        <w:rPr>
          <w:lang w:val="en-US"/>
        </w:rPr>
      </w:pPr>
      <w:r>
        <w:rPr>
          <w:bCs/>
          <w:lang w:val="fr-FR"/>
        </w:rPr>
        <w:t>Solutions de terrassement</w:t>
      </w:r>
      <w:r>
        <w:rPr>
          <w:b w:val="0"/>
          <w:lang w:val="fr-FR"/>
        </w:rPr>
        <w:t> :</w:t>
      </w:r>
      <w:r>
        <w:rPr>
          <w:bCs/>
          <w:lang w:val="fr-FR"/>
        </w:rPr>
        <w:t xml:space="preserve"> première apparition publique du compacteur HC 200 en Amérique latine </w:t>
      </w:r>
    </w:p>
    <w:p w14:paraId="27091F18" w14:textId="417B09BC" w:rsidR="000A50C4" w:rsidRPr="004211DA" w:rsidRDefault="00463620" w:rsidP="00237755">
      <w:pPr>
        <w:pStyle w:val="Teaserhead"/>
        <w:rPr>
          <w:lang w:val="en-US"/>
        </w:rPr>
      </w:pPr>
      <w:r>
        <w:rPr>
          <w:b w:val="0"/>
          <w:lang w:val="fr-FR"/>
        </w:rPr>
        <w:t xml:space="preserve">Dans le domaine du terrassement, John Deere présente la chargeuse sur pneus 444G de classe intermédiaire et le moteur Grader 622G. Avec le compacteur HC 200  de </w:t>
      </w:r>
      <w:r>
        <w:rPr>
          <w:b w:val="0"/>
          <w:lang w:val="fr-FR"/>
        </w:rPr>
        <w:lastRenderedPageBreak/>
        <w:t>Hamm, le Wirtgen Group présente pour la première fois sur le marché d’Amérique latine une machine de la nouvelle série HC. Offrant une puissance de compactage élevée, une utilisation intuitive et un confort de commande exceptionnel, les compacteurs conviennent quasiment à toutes les applications de terrassement.</w:t>
      </w:r>
    </w:p>
    <w:p w14:paraId="7F2CD650" w14:textId="7B4BF533" w:rsidR="000A50C4" w:rsidRPr="004211DA" w:rsidRDefault="000A50C4" w:rsidP="000A50C4">
      <w:pPr>
        <w:pStyle w:val="Teaserhead"/>
        <w:rPr>
          <w:lang w:val="en-US"/>
        </w:rPr>
      </w:pPr>
      <w:r>
        <w:rPr>
          <w:bCs/>
          <w:lang w:val="fr-FR"/>
        </w:rPr>
        <w:t xml:space="preserve"> </w:t>
      </w:r>
    </w:p>
    <w:p w14:paraId="2746317C" w14:textId="5C31FB65" w:rsidR="007F164D" w:rsidRPr="004211DA" w:rsidRDefault="007F164D" w:rsidP="007F164D">
      <w:pPr>
        <w:pStyle w:val="Fotos"/>
        <w:rPr>
          <w:lang w:val="en-US"/>
        </w:rPr>
      </w:pPr>
      <w:r>
        <w:rPr>
          <w:bCs/>
          <w:lang w:val="fr-FR"/>
        </w:rPr>
        <w:t xml:space="preserve">Photos : </w:t>
      </w:r>
    </w:p>
    <w:p w14:paraId="6A5766F5" w14:textId="77777777" w:rsidR="001C5084" w:rsidRPr="004211DA" w:rsidRDefault="001C5084" w:rsidP="001C5084">
      <w:pPr>
        <w:pStyle w:val="BUbold"/>
        <w:rPr>
          <w:bCs/>
          <w:szCs w:val="14"/>
          <w:lang w:val="en-US"/>
        </w:rPr>
      </w:pPr>
      <w:r>
        <w:rPr>
          <w:b w:val="0"/>
          <w:noProof/>
          <w:lang w:val="fr-FR"/>
        </w:rPr>
        <w:drawing>
          <wp:inline distT="0" distB="0" distL="0" distR="0" wp14:anchorId="7A5589C7" wp14:editId="3E939CF7">
            <wp:extent cx="2414905" cy="1630224"/>
            <wp:effectExtent l="0" t="0" r="4445"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422114" cy="1635091"/>
                    </a:xfrm>
                    <a:prstGeom prst="rect">
                      <a:avLst/>
                    </a:prstGeom>
                    <a:ln>
                      <a:noFill/>
                    </a:ln>
                    <a:extLst>
                      <a:ext uri="{53640926-AAD7-44D8-BBD7-CCE9431645EC}">
                        <a14:shadowObscured xmlns:a14="http://schemas.microsoft.com/office/drawing/2010/main"/>
                      </a:ext>
                    </a:extLst>
                  </pic:spPr>
                </pic:pic>
              </a:graphicData>
            </a:graphic>
          </wp:inline>
        </w:drawing>
      </w:r>
      <w:r>
        <w:rPr>
          <w:b w:val="0"/>
          <w:lang w:val="fr-FR"/>
        </w:rPr>
        <w:br/>
      </w:r>
      <w:r>
        <w:rPr>
          <w:bCs/>
          <w:lang w:val="fr-FR"/>
        </w:rPr>
        <w:t>W_composing_W200F_00001_HI</w:t>
      </w:r>
    </w:p>
    <w:p w14:paraId="3615B88B" w14:textId="77777777" w:rsidR="001C5084" w:rsidRPr="004211DA" w:rsidRDefault="001C5084" w:rsidP="001C5084">
      <w:pPr>
        <w:pStyle w:val="Standardabsatz"/>
        <w:rPr>
          <w:lang w:val="en-US"/>
        </w:rPr>
      </w:pPr>
      <w:r>
        <w:rPr>
          <w:lang w:val="fr-FR"/>
        </w:rPr>
        <w:t>La fraiseuse à froid W 200 F offre une utilisation rentable tout en alliant des dimensions compactes, une capacité de fraisage élevée et le système d'assistance Mill Assist de Wirtgen.</w:t>
      </w:r>
    </w:p>
    <w:p w14:paraId="241C192F" w14:textId="77777777" w:rsidR="00A143D2" w:rsidRPr="00A143D2" w:rsidRDefault="00A143D2" w:rsidP="00A143D2">
      <w:pPr>
        <w:pStyle w:val="BUbold"/>
        <w:rPr>
          <w:bCs/>
          <w:color w:val="FF0000"/>
          <w:szCs w:val="14"/>
          <w:lang w:val="en-US"/>
        </w:rPr>
      </w:pPr>
      <w:r>
        <w:rPr>
          <w:b w:val="0"/>
          <w:noProof/>
          <w:lang w:val="fr-FR"/>
        </w:rPr>
        <w:drawing>
          <wp:inline distT="0" distB="0" distL="0" distR="0" wp14:anchorId="2292F108" wp14:editId="7A357507">
            <wp:extent cx="2019616" cy="1346031"/>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stretch>
                      <a:fillRect/>
                    </a:stretch>
                  </pic:blipFill>
                  <pic:spPr>
                    <a:xfrm>
                      <a:off x="0" y="0"/>
                      <a:ext cx="2019616" cy="1346031"/>
                    </a:xfrm>
                    <a:prstGeom prst="rect">
                      <a:avLst/>
                    </a:prstGeom>
                  </pic:spPr>
                </pic:pic>
              </a:graphicData>
            </a:graphic>
          </wp:inline>
        </w:drawing>
      </w:r>
      <w:r>
        <w:rPr>
          <w:b w:val="0"/>
          <w:lang w:val="fr-FR"/>
        </w:rPr>
        <w:br/>
      </w:r>
      <w:r>
        <w:rPr>
          <w:bCs/>
          <w:lang w:val="fr-FR"/>
        </w:rPr>
        <w:t>V_PR_SUPER1400.jpg</w:t>
      </w:r>
    </w:p>
    <w:p w14:paraId="3B008FE5" w14:textId="0D148FB7" w:rsidR="00706423" w:rsidRPr="004211DA" w:rsidRDefault="00A143D2" w:rsidP="00D127B4">
      <w:pPr>
        <w:pStyle w:val="Standardabsatz"/>
        <w:rPr>
          <w:lang w:val="en-US"/>
        </w:rPr>
      </w:pPr>
      <w:r>
        <w:rPr>
          <w:lang w:val="fr-FR"/>
        </w:rPr>
        <w:t>Nouveau finisseur Universal Class de Vögele : le SUPER 1400 convient aux largeurs de pose de 2,55 m à 7,30 m maximum que ce soit en zone urbaine ou pour la construction d’autoroutes</w:t>
      </w:r>
      <w:r w:rsidR="00D127B4">
        <w:rPr>
          <w:lang w:val="fr-FR"/>
        </w:rPr>
        <w:t>.</w:t>
      </w:r>
    </w:p>
    <w:p w14:paraId="5545AC06" w14:textId="77777777" w:rsidR="00706423" w:rsidRPr="004211DA" w:rsidRDefault="00706423" w:rsidP="00706423">
      <w:pPr>
        <w:pStyle w:val="BUbold"/>
        <w:rPr>
          <w:bCs/>
          <w:szCs w:val="14"/>
          <w:lang w:val="en-US"/>
        </w:rPr>
      </w:pPr>
      <w:r>
        <w:rPr>
          <w:b w:val="0"/>
          <w:noProof/>
          <w:lang w:val="fr-FR"/>
        </w:rPr>
        <w:drawing>
          <wp:inline distT="0" distB="0" distL="0" distR="0" wp14:anchorId="324A9155" wp14:editId="71B63F85">
            <wp:extent cx="2339309" cy="1346031"/>
            <wp:effectExtent l="0" t="0" r="4445"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339309" cy="1346031"/>
                    </a:xfrm>
                    <a:prstGeom prst="rect">
                      <a:avLst/>
                    </a:prstGeom>
                  </pic:spPr>
                </pic:pic>
              </a:graphicData>
            </a:graphic>
          </wp:inline>
        </w:drawing>
      </w:r>
      <w:r>
        <w:rPr>
          <w:b w:val="0"/>
          <w:lang w:val="fr-FR"/>
        </w:rPr>
        <w:br/>
      </w:r>
      <w:r>
        <w:rPr>
          <w:bCs/>
          <w:lang w:val="fr-FR"/>
        </w:rPr>
        <w:t>HAMM_Paving Expo</w:t>
      </w:r>
    </w:p>
    <w:p w14:paraId="4AD87E7B" w14:textId="6118BCEC" w:rsidR="00850157" w:rsidRPr="004211DA" w:rsidRDefault="00706423" w:rsidP="00706423">
      <w:pPr>
        <w:pStyle w:val="Standardabsatz"/>
        <w:rPr>
          <w:lang w:val="en-US"/>
        </w:rPr>
      </w:pPr>
      <w:r>
        <w:rPr>
          <w:lang w:val="fr-FR"/>
        </w:rPr>
        <w:t>Doué pour le terrassement et la construction routière : Hamm présente son nouveau compacteur HC 200 et son nouveau rouleau combiné compact HD 14 VT.</w:t>
      </w:r>
    </w:p>
    <w:p w14:paraId="41BB8702" w14:textId="77777777" w:rsidR="00706423" w:rsidRPr="004211DA" w:rsidRDefault="00706423" w:rsidP="00706423">
      <w:pPr>
        <w:pStyle w:val="Standardabsatz"/>
        <w:rPr>
          <w:sz w:val="20"/>
          <w:szCs w:val="20"/>
          <w:lang w:val="en-US"/>
        </w:rPr>
      </w:pPr>
    </w:p>
    <w:p w14:paraId="6E790B99" w14:textId="158910CD" w:rsidR="00850157" w:rsidRPr="004211DA" w:rsidRDefault="004211DA" w:rsidP="00850157">
      <w:pPr>
        <w:pStyle w:val="BUbold"/>
        <w:rPr>
          <w:bCs/>
          <w:color w:val="FF0000"/>
          <w:szCs w:val="14"/>
          <w:lang w:val="en-US"/>
        </w:rPr>
      </w:pPr>
      <w:r>
        <w:rPr>
          <w:noProof/>
        </w:rPr>
        <w:lastRenderedPageBreak/>
        <w:drawing>
          <wp:inline distT="0" distB="0" distL="0" distR="0" wp14:anchorId="46563834" wp14:editId="74B6F16A">
            <wp:extent cx="2181573" cy="1543050"/>
            <wp:effectExtent l="0" t="0" r="952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183743" cy="1544585"/>
                    </a:xfrm>
                    <a:prstGeom prst="rect">
                      <a:avLst/>
                    </a:prstGeom>
                  </pic:spPr>
                </pic:pic>
              </a:graphicData>
            </a:graphic>
          </wp:inline>
        </w:drawing>
      </w:r>
      <w:r w:rsidR="00850157">
        <w:rPr>
          <w:b w:val="0"/>
          <w:lang w:val="fr-FR"/>
        </w:rPr>
        <w:br/>
      </w:r>
      <w:r w:rsidR="00850157">
        <w:rPr>
          <w:bCs/>
          <w:lang w:val="fr-FR"/>
        </w:rPr>
        <w:t xml:space="preserve">Ciber iNOVA 1500 C </w:t>
      </w:r>
    </w:p>
    <w:p w14:paraId="5C09CB2E" w14:textId="5B206A89" w:rsidR="001C5084" w:rsidRPr="004211DA" w:rsidRDefault="001C5084" w:rsidP="00740AC3">
      <w:pPr>
        <w:pStyle w:val="Standardabsatz"/>
        <w:rPr>
          <w:lang w:val="en-US"/>
        </w:rPr>
      </w:pPr>
      <w:r>
        <w:rPr>
          <w:lang w:val="fr-FR"/>
        </w:rPr>
        <w:t>La centrale iNOVA 1500 C de Ciber est équipée entre autres de quatre trémies de dosage avec un système de pesage individuel ainsi que d’un échangeur thermique intelligent et innovant qui assure une puissance thermique maximale et une faible consommation de combustible.</w:t>
      </w:r>
    </w:p>
    <w:p w14:paraId="351C2D85" w14:textId="77777777" w:rsidR="00850157" w:rsidRPr="004211DA" w:rsidRDefault="00850157" w:rsidP="00740AC3">
      <w:pPr>
        <w:pStyle w:val="Standardabsatz"/>
        <w:rPr>
          <w:lang w:val="en-US"/>
        </w:rPr>
      </w:pPr>
    </w:p>
    <w:p w14:paraId="54598B0E" w14:textId="44758166" w:rsidR="00AC1F7A" w:rsidRPr="004211DA" w:rsidRDefault="00AC1F7A" w:rsidP="00AC1F7A">
      <w:pPr>
        <w:pStyle w:val="Note"/>
        <w:rPr>
          <w:lang w:val="en-US"/>
        </w:rPr>
      </w:pPr>
      <w:r>
        <w:rPr>
          <w:iCs/>
          <w:lang w:val="fr-FR"/>
        </w:rPr>
        <w:t xml:space="preserve">Attention : ces photos sont destinées uniquement à une première visualisation. Pour une reproduction dans vos publications, merci d’utiliser les photos en résolution de 300 dpi, que vous pourrez télécharger sur le site web de </w:t>
      </w:r>
      <w:r>
        <w:rPr>
          <w:i w:val="0"/>
          <w:lang w:val="fr-FR"/>
        </w:rPr>
        <w:t>Wirtgen Group</w:t>
      </w:r>
      <w:r>
        <w:rPr>
          <w:iCs/>
          <w:lang w:val="fr-FR"/>
        </w:rPr>
        <w:t>.</w:t>
      </w:r>
    </w:p>
    <w:p w14:paraId="7BDE23A6" w14:textId="77777777" w:rsidR="00CE1972" w:rsidRPr="004211DA" w:rsidRDefault="00CE1972" w:rsidP="00134D41">
      <w:pPr>
        <w:pStyle w:val="Absatzberschrift"/>
        <w:rPr>
          <w:iCs/>
          <w:lang w:val="en-US"/>
        </w:rPr>
      </w:pPr>
    </w:p>
    <w:p w14:paraId="76E456A4" w14:textId="77777777" w:rsidR="00CE1972" w:rsidRPr="004211DA" w:rsidRDefault="00CE1972" w:rsidP="00134D41">
      <w:pPr>
        <w:pStyle w:val="Absatzberschrift"/>
        <w:rPr>
          <w:iCs/>
          <w:lang w:val="en-US"/>
        </w:rPr>
      </w:pPr>
    </w:p>
    <w:p w14:paraId="211E2634" w14:textId="77777777" w:rsidR="00CE1972" w:rsidRPr="004211DA" w:rsidRDefault="00CE1972" w:rsidP="00134D41">
      <w:pPr>
        <w:pStyle w:val="Absatzberschrift"/>
        <w:rPr>
          <w:iCs/>
          <w:lang w:val="en-US"/>
        </w:rPr>
      </w:pPr>
    </w:p>
    <w:p w14:paraId="53E56922" w14:textId="30DCC92A" w:rsidR="00134D41" w:rsidRDefault="00134D41" w:rsidP="00134D41">
      <w:pPr>
        <w:pStyle w:val="Absatzberschrift"/>
        <w:rPr>
          <w:iCs/>
        </w:rPr>
      </w:pPr>
      <w:r>
        <w:rPr>
          <w:bCs/>
          <w:lang w:val="fr-FR"/>
        </w:rPr>
        <w:t>VOUS OBTIENDREZ DE PLUS AMPLES INFORMATIONS AUPRÈS DE :</w:t>
      </w:r>
    </w:p>
    <w:p w14:paraId="22FF328B" w14:textId="77777777" w:rsidR="00134D41" w:rsidRDefault="00134D41" w:rsidP="00134D41">
      <w:pPr>
        <w:pStyle w:val="Absatzberschrift"/>
      </w:pPr>
    </w:p>
    <w:p w14:paraId="3342B545" w14:textId="77777777" w:rsidR="00134D41" w:rsidRPr="002B783A" w:rsidRDefault="00134D41" w:rsidP="00134D41">
      <w:pPr>
        <w:pStyle w:val="Absatzberschrift"/>
        <w:rPr>
          <w:b w:val="0"/>
          <w:bCs/>
          <w:szCs w:val="22"/>
        </w:rPr>
      </w:pPr>
      <w:r>
        <w:rPr>
          <w:b w:val="0"/>
          <w:lang w:val="fr-FR"/>
        </w:rPr>
        <w:t>WIRTGEN GROUP</w:t>
      </w:r>
    </w:p>
    <w:p w14:paraId="2130E971" w14:textId="77777777" w:rsidR="00134D41" w:rsidRDefault="00134D41" w:rsidP="00134D41">
      <w:pPr>
        <w:pStyle w:val="Fuzeile1"/>
      </w:pPr>
      <w:r>
        <w:rPr>
          <w:bCs w:val="0"/>
          <w:iCs w:val="0"/>
          <w:lang w:val="fr-FR"/>
        </w:rPr>
        <w:t>Public Relations</w:t>
      </w:r>
    </w:p>
    <w:p w14:paraId="6C785191" w14:textId="77777777" w:rsidR="00134D41" w:rsidRDefault="00134D41" w:rsidP="00134D41">
      <w:pPr>
        <w:pStyle w:val="Fuzeile1"/>
      </w:pPr>
      <w:r>
        <w:rPr>
          <w:bCs w:val="0"/>
          <w:iCs w:val="0"/>
          <w:lang w:val="fr-FR"/>
        </w:rPr>
        <w:t>Reinhard-Wirtgen-Straße 2</w:t>
      </w:r>
    </w:p>
    <w:p w14:paraId="5EDE0662" w14:textId="77777777" w:rsidR="00134D41" w:rsidRDefault="00134D41" w:rsidP="00134D41">
      <w:pPr>
        <w:pStyle w:val="Fuzeile1"/>
      </w:pPr>
      <w:r>
        <w:rPr>
          <w:bCs w:val="0"/>
          <w:iCs w:val="0"/>
          <w:lang w:val="fr-FR"/>
        </w:rPr>
        <w:t>53578 Windhagen</w:t>
      </w:r>
    </w:p>
    <w:p w14:paraId="06A7CE39" w14:textId="77777777" w:rsidR="00134D41" w:rsidRDefault="00134D41" w:rsidP="00134D41">
      <w:pPr>
        <w:pStyle w:val="Fuzeile1"/>
      </w:pPr>
      <w:r>
        <w:rPr>
          <w:bCs w:val="0"/>
          <w:iCs w:val="0"/>
          <w:lang w:val="fr-FR"/>
        </w:rPr>
        <w:t>Allemagne</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rPr>
          <w:bCs w:val="0"/>
          <w:iCs w:val="0"/>
          <w:lang w:val="fr-FR"/>
        </w:rPr>
        <w:t xml:space="preserve">Téléphone : +49 (0) 2645 131 – 1966 </w:t>
      </w:r>
    </w:p>
    <w:p w14:paraId="67865685" w14:textId="77777777" w:rsidR="00134D41" w:rsidRDefault="00134D41" w:rsidP="00134D41">
      <w:pPr>
        <w:pStyle w:val="Fuzeile1"/>
      </w:pPr>
      <w:r>
        <w:rPr>
          <w:bCs w:val="0"/>
          <w:iCs w:val="0"/>
          <w:lang w:val="fr-FR"/>
        </w:rPr>
        <w:t>Téléfax : +49 (0) 2645 131 – 499</w:t>
      </w:r>
    </w:p>
    <w:p w14:paraId="27B22900" w14:textId="77777777" w:rsidR="00134D41" w:rsidRDefault="00134D41" w:rsidP="00134D41">
      <w:pPr>
        <w:pStyle w:val="Fuzeile1"/>
      </w:pPr>
      <w:r>
        <w:rPr>
          <w:bCs w:val="0"/>
          <w:iCs w:val="0"/>
          <w:lang w:val="fr-FR"/>
        </w:rPr>
        <w:t>E-mail : PR@wirtgen-group.com</w:t>
      </w:r>
      <w:r>
        <w:rPr>
          <w:bCs w:val="0"/>
          <w:iCs w:val="0"/>
          <w:vanish/>
        </w:rPr>
        <w:t>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rPr>
          <w:bCs w:val="0"/>
          <w:iCs w:val="0"/>
          <w:lang w:val="fr-FR"/>
        </w:rPr>
        <w:t>www.wirtgen-group.com</w:t>
      </w:r>
    </w:p>
    <w:p w14:paraId="5BD613C5" w14:textId="77777777" w:rsidR="00134D41" w:rsidRPr="00DA1A33" w:rsidRDefault="00134D41" w:rsidP="00F74540">
      <w:pPr>
        <w:pStyle w:val="Fuzeile1"/>
      </w:pPr>
    </w:p>
    <w:sectPr w:rsidR="00134D41" w:rsidRPr="00DA1A3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A3A82" w14:textId="77777777" w:rsidR="00316A22" w:rsidRDefault="00316A22" w:rsidP="00E55534">
      <w:r>
        <w:separator/>
      </w:r>
    </w:p>
  </w:endnote>
  <w:endnote w:type="continuationSeparator" w:id="0">
    <w:p w14:paraId="6DEB6154" w14:textId="77777777" w:rsidR="00316A22" w:rsidRDefault="00316A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46DD" w14:textId="77777777" w:rsidR="00A17BC1" w:rsidRDefault="00A17B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169A6" w14:textId="77777777" w:rsidR="00316A22" w:rsidRDefault="00316A22" w:rsidP="00E55534">
      <w:r>
        <w:separator/>
      </w:r>
    </w:p>
  </w:footnote>
  <w:footnote w:type="continuationSeparator" w:id="0">
    <w:p w14:paraId="22A7A492" w14:textId="77777777" w:rsidR="00316A22" w:rsidRDefault="00316A2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37EA562C" w:rsidR="00D82936" w:rsidRDefault="00B275B3">
    <w:pPr>
      <w:pStyle w:val="Kopfzeile"/>
    </w:pPr>
    <w:r>
      <w:rPr>
        <w:noProof/>
      </w:rPr>
      <mc:AlternateContent>
        <mc:Choice Requires="wps">
          <w:drawing>
            <wp:anchor distT="0" distB="0" distL="0" distR="0" simplePos="0" relativeHeight="251662336" behindDoc="0" locked="0" layoutInCell="1" allowOverlap="1" wp14:anchorId="33F8A5DC" wp14:editId="7D113B78">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BD5D15" w14:textId="3BA8D7C1" w:rsidR="00B275B3" w:rsidRPr="00B275B3" w:rsidRDefault="00B275B3">
                          <w:pPr>
                            <w:rPr>
                              <w:rFonts w:ascii="Calibri" w:eastAsia="Calibri" w:hAnsi="Calibri" w:cs="Calibri"/>
                              <w:noProof/>
                              <w:color w:val="FF0000"/>
                              <w:sz w:val="20"/>
                              <w:szCs w:val="20"/>
                            </w:rPr>
                          </w:pPr>
                          <w:r w:rsidRPr="00B275B3">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3F8A5DC"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0BD5D15" w14:textId="3BA8D7C1" w:rsidR="00B275B3" w:rsidRPr="00B275B3" w:rsidRDefault="00B275B3">
                    <w:pPr>
                      <w:rPr>
                        <w:rFonts w:ascii="Calibri" w:eastAsia="Calibri" w:hAnsi="Calibri" w:cs="Calibri"/>
                        <w:noProof/>
                        <w:color w:val="FF0000"/>
                        <w:sz w:val="20"/>
                        <w:szCs w:val="20"/>
                      </w:rPr>
                    </w:pPr>
                    <w:r w:rsidRPr="00B275B3">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18169A" w:rsidR="00533132" w:rsidRPr="00533132" w:rsidRDefault="00B275B3" w:rsidP="00533132">
    <w:pPr>
      <w:pStyle w:val="Kopfzeile"/>
    </w:pPr>
    <w:r>
      <w:rPr>
        <w:noProof/>
        <w:lang w:val="fr-FR"/>
      </w:rPr>
      <mc:AlternateContent>
        <mc:Choice Requires="wps">
          <w:drawing>
            <wp:anchor distT="0" distB="0" distL="0" distR="0" simplePos="0" relativeHeight="251663360" behindDoc="0" locked="0" layoutInCell="1" allowOverlap="1" wp14:anchorId="3727B204" wp14:editId="756C9A05">
              <wp:simplePos x="752475" y="44767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2636A0" w14:textId="700A7AA7" w:rsidR="00B275B3" w:rsidRPr="00B275B3" w:rsidRDefault="00B275B3">
                          <w:pPr>
                            <w:rPr>
                              <w:rFonts w:ascii="Calibri" w:eastAsia="Calibri" w:hAnsi="Calibri" w:cs="Calibri"/>
                              <w:noProof/>
                              <w:color w:val="FF0000"/>
                              <w:sz w:val="20"/>
                              <w:szCs w:val="20"/>
                            </w:rPr>
                          </w:pPr>
                          <w:r w:rsidRPr="00B275B3">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727B204"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72636A0" w14:textId="700A7AA7" w:rsidR="00B275B3" w:rsidRPr="00B275B3" w:rsidRDefault="00B275B3">
                    <w:pPr>
                      <w:rPr>
                        <w:rFonts w:ascii="Calibri" w:eastAsia="Calibri" w:hAnsi="Calibri" w:cs="Calibri"/>
                        <w:noProof/>
                        <w:color w:val="FF0000"/>
                        <w:sz w:val="20"/>
                        <w:szCs w:val="20"/>
                      </w:rPr>
                    </w:pPr>
                    <w:r w:rsidRPr="00B275B3">
                      <w:rPr>
                        <w:rFonts w:ascii="Calibri" w:eastAsia="Calibri" w:hAnsi="Calibri" w:cs="Calibri"/>
                        <w:noProof/>
                        <w:color w:val="FF0000"/>
                        <w:sz w:val="20"/>
                        <w:szCs w:val="20"/>
                      </w:rPr>
                      <w:t>Public</w:t>
                    </w:r>
                  </w:p>
                </w:txbxContent>
              </v:textbox>
              <w10:wrap type="square" anchorx="margin"/>
            </v:shape>
          </w:pict>
        </mc:Fallback>
      </mc:AlternateContent>
    </w:r>
    <w:r w:rsidR="00A17BC1">
      <w:rPr>
        <w:noProof/>
        <w:lang w:val="fr-FR"/>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ModèleCommuniquéde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ACCB82" w:rsidR="00533132" w:rsidRDefault="00B275B3">
    <w:pPr>
      <w:pStyle w:val="Kopfzeile"/>
    </w:pPr>
    <w:r>
      <w:rPr>
        <w:noProof/>
        <w:lang w:val="fr-FR"/>
      </w:rPr>
      <mc:AlternateContent>
        <mc:Choice Requires="wps">
          <w:drawing>
            <wp:anchor distT="0" distB="0" distL="0" distR="0" simplePos="0" relativeHeight="251661312" behindDoc="0" locked="0" layoutInCell="1" allowOverlap="1" wp14:anchorId="5B0804B5" wp14:editId="6CFA6C25">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024BD2" w14:textId="3E239C85" w:rsidR="00B275B3" w:rsidRPr="00B275B3" w:rsidRDefault="00B275B3">
                          <w:pPr>
                            <w:rPr>
                              <w:rFonts w:ascii="Calibri" w:eastAsia="Calibri" w:hAnsi="Calibri" w:cs="Calibri"/>
                              <w:noProof/>
                              <w:color w:val="FF0000"/>
                              <w:sz w:val="20"/>
                              <w:szCs w:val="20"/>
                            </w:rPr>
                          </w:pPr>
                          <w:r w:rsidRPr="00B275B3">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B0804B5"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47024BD2" w14:textId="3E239C85" w:rsidR="00B275B3" w:rsidRPr="00B275B3" w:rsidRDefault="00B275B3">
                    <w:pPr>
                      <w:rPr>
                        <w:rFonts w:ascii="Calibri" w:eastAsia="Calibri" w:hAnsi="Calibri" w:cs="Calibri"/>
                        <w:noProof/>
                        <w:color w:val="FF0000"/>
                        <w:sz w:val="20"/>
                        <w:szCs w:val="20"/>
                      </w:rPr>
                    </w:pPr>
                    <w:r w:rsidRPr="00B275B3">
                      <w:rPr>
                        <w:rFonts w:ascii="Calibri" w:eastAsia="Calibri" w:hAnsi="Calibri" w:cs="Calibri"/>
                        <w:noProof/>
                        <w:color w:val="FF0000"/>
                        <w:sz w:val="20"/>
                        <w:szCs w:val="20"/>
                      </w:rPr>
                      <w:t>Public</w:t>
                    </w:r>
                  </w:p>
                </w:txbxContent>
              </v:textbox>
              <w10:wrap type="square" anchorx="margin"/>
            </v:shape>
          </w:pict>
        </mc:Fallback>
      </mc:AlternateContent>
    </w:r>
    <w:r w:rsidR="00A17BC1">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A17BC1">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7BC1">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B757B6C"/>
    <w:multiLevelType w:val="hybridMultilevel"/>
    <w:tmpl w:val="AE3237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4"/>
  </w:num>
  <w:num w:numId="2" w16cid:durableId="2048675373">
    <w:abstractNumId w:val="14"/>
  </w:num>
  <w:num w:numId="3" w16cid:durableId="2041005700">
    <w:abstractNumId w:val="14"/>
  </w:num>
  <w:num w:numId="4" w16cid:durableId="1005401631">
    <w:abstractNumId w:val="14"/>
  </w:num>
  <w:num w:numId="5" w16cid:durableId="2034334867">
    <w:abstractNumId w:val="14"/>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3"/>
  </w:num>
  <w:num w:numId="21" w16cid:durableId="717388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2"/>
  </w:num>
  <w:num w:numId="25" w16cid:durableId="890116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 w:numId="31" w16cid:durableId="1611859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B86"/>
    <w:rsid w:val="00004C54"/>
    <w:rsid w:val="0000551D"/>
    <w:rsid w:val="0000745C"/>
    <w:rsid w:val="0001294F"/>
    <w:rsid w:val="000144B1"/>
    <w:rsid w:val="000148B3"/>
    <w:rsid w:val="00021CEE"/>
    <w:rsid w:val="00023E06"/>
    <w:rsid w:val="00024178"/>
    <w:rsid w:val="000244DD"/>
    <w:rsid w:val="00026B69"/>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0C4"/>
    <w:rsid w:val="000A5AF8"/>
    <w:rsid w:val="000A7B86"/>
    <w:rsid w:val="000B06EB"/>
    <w:rsid w:val="000B0998"/>
    <w:rsid w:val="000B3244"/>
    <w:rsid w:val="000B376E"/>
    <w:rsid w:val="000B3812"/>
    <w:rsid w:val="000B582B"/>
    <w:rsid w:val="000B7AE3"/>
    <w:rsid w:val="000B7EBE"/>
    <w:rsid w:val="000C5E7F"/>
    <w:rsid w:val="000C6716"/>
    <w:rsid w:val="000C728C"/>
    <w:rsid w:val="000C7CB2"/>
    <w:rsid w:val="000D15C3"/>
    <w:rsid w:val="000D1A3E"/>
    <w:rsid w:val="000D350F"/>
    <w:rsid w:val="000D37F0"/>
    <w:rsid w:val="000E1BFD"/>
    <w:rsid w:val="000E24F8"/>
    <w:rsid w:val="000E2B0A"/>
    <w:rsid w:val="000E2C36"/>
    <w:rsid w:val="000E4050"/>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3279"/>
    <w:rsid w:val="00134D41"/>
    <w:rsid w:val="00140A9B"/>
    <w:rsid w:val="00142757"/>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084"/>
    <w:rsid w:val="001C59E7"/>
    <w:rsid w:val="001C62A6"/>
    <w:rsid w:val="001D03E1"/>
    <w:rsid w:val="001D1DC0"/>
    <w:rsid w:val="001D68C8"/>
    <w:rsid w:val="001D784C"/>
    <w:rsid w:val="001D7B4A"/>
    <w:rsid w:val="001E269C"/>
    <w:rsid w:val="001E3C9C"/>
    <w:rsid w:val="001E75EB"/>
    <w:rsid w:val="001F58CE"/>
    <w:rsid w:val="00200355"/>
    <w:rsid w:val="0021351D"/>
    <w:rsid w:val="00215337"/>
    <w:rsid w:val="00222220"/>
    <w:rsid w:val="00232D47"/>
    <w:rsid w:val="00233385"/>
    <w:rsid w:val="00233BE0"/>
    <w:rsid w:val="002354F0"/>
    <w:rsid w:val="00236EAC"/>
    <w:rsid w:val="00237755"/>
    <w:rsid w:val="0024073B"/>
    <w:rsid w:val="00240CD0"/>
    <w:rsid w:val="002459A8"/>
    <w:rsid w:val="00246006"/>
    <w:rsid w:val="0024785D"/>
    <w:rsid w:val="00253A2E"/>
    <w:rsid w:val="00255BFB"/>
    <w:rsid w:val="00255FEC"/>
    <w:rsid w:val="00256570"/>
    <w:rsid w:val="00256B4B"/>
    <w:rsid w:val="00256D8F"/>
    <w:rsid w:val="002603EC"/>
    <w:rsid w:val="00266B9D"/>
    <w:rsid w:val="00271531"/>
    <w:rsid w:val="0027252A"/>
    <w:rsid w:val="002757BB"/>
    <w:rsid w:val="0027696B"/>
    <w:rsid w:val="00277189"/>
    <w:rsid w:val="002808C9"/>
    <w:rsid w:val="00282632"/>
    <w:rsid w:val="00282AFC"/>
    <w:rsid w:val="00282B8C"/>
    <w:rsid w:val="002834F2"/>
    <w:rsid w:val="00283716"/>
    <w:rsid w:val="00283B83"/>
    <w:rsid w:val="00286C15"/>
    <w:rsid w:val="002929ED"/>
    <w:rsid w:val="00295E2E"/>
    <w:rsid w:val="0029634D"/>
    <w:rsid w:val="002A3F45"/>
    <w:rsid w:val="002A5AA5"/>
    <w:rsid w:val="002A7B3E"/>
    <w:rsid w:val="002A7E38"/>
    <w:rsid w:val="002B073D"/>
    <w:rsid w:val="002B0ABB"/>
    <w:rsid w:val="002B2AEE"/>
    <w:rsid w:val="002B542C"/>
    <w:rsid w:val="002C1A77"/>
    <w:rsid w:val="002C7542"/>
    <w:rsid w:val="002D023D"/>
    <w:rsid w:val="002D065C"/>
    <w:rsid w:val="002D0780"/>
    <w:rsid w:val="002D2730"/>
    <w:rsid w:val="002D2EE5"/>
    <w:rsid w:val="002D3E31"/>
    <w:rsid w:val="002D4F0A"/>
    <w:rsid w:val="002D5EFF"/>
    <w:rsid w:val="002D63E6"/>
    <w:rsid w:val="002E45C0"/>
    <w:rsid w:val="002E5651"/>
    <w:rsid w:val="002E5F5F"/>
    <w:rsid w:val="002E6679"/>
    <w:rsid w:val="002E6A15"/>
    <w:rsid w:val="002E765F"/>
    <w:rsid w:val="002E7E4E"/>
    <w:rsid w:val="002F108B"/>
    <w:rsid w:val="002F4F86"/>
    <w:rsid w:val="002F5818"/>
    <w:rsid w:val="002F70FD"/>
    <w:rsid w:val="0030120D"/>
    <w:rsid w:val="00302A04"/>
    <w:rsid w:val="00302E88"/>
    <w:rsid w:val="0030316D"/>
    <w:rsid w:val="00303CDA"/>
    <w:rsid w:val="00313C63"/>
    <w:rsid w:val="003153FC"/>
    <w:rsid w:val="0031555C"/>
    <w:rsid w:val="00316A22"/>
    <w:rsid w:val="0031702A"/>
    <w:rsid w:val="00322A18"/>
    <w:rsid w:val="003267CB"/>
    <w:rsid w:val="0032774C"/>
    <w:rsid w:val="003318D4"/>
    <w:rsid w:val="00332D28"/>
    <w:rsid w:val="00333CF4"/>
    <w:rsid w:val="003405AD"/>
    <w:rsid w:val="0034191A"/>
    <w:rsid w:val="0034306D"/>
    <w:rsid w:val="003431D0"/>
    <w:rsid w:val="00343CC7"/>
    <w:rsid w:val="00347482"/>
    <w:rsid w:val="003533A6"/>
    <w:rsid w:val="00357827"/>
    <w:rsid w:val="003602C0"/>
    <w:rsid w:val="003604EE"/>
    <w:rsid w:val="00361CAA"/>
    <w:rsid w:val="00364C0C"/>
    <w:rsid w:val="0036561D"/>
    <w:rsid w:val="003665BE"/>
    <w:rsid w:val="00370350"/>
    <w:rsid w:val="00370B8C"/>
    <w:rsid w:val="0037121E"/>
    <w:rsid w:val="00371F3B"/>
    <w:rsid w:val="003725DE"/>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298F"/>
    <w:rsid w:val="00403373"/>
    <w:rsid w:val="00406B92"/>
    <w:rsid w:val="00406C81"/>
    <w:rsid w:val="00411942"/>
    <w:rsid w:val="00412545"/>
    <w:rsid w:val="0041475A"/>
    <w:rsid w:val="00414EEB"/>
    <w:rsid w:val="00415668"/>
    <w:rsid w:val="00417237"/>
    <w:rsid w:val="0042032C"/>
    <w:rsid w:val="0042084E"/>
    <w:rsid w:val="004211DA"/>
    <w:rsid w:val="00421C83"/>
    <w:rsid w:val="00422218"/>
    <w:rsid w:val="004245A1"/>
    <w:rsid w:val="004259AA"/>
    <w:rsid w:val="0042737D"/>
    <w:rsid w:val="00430BB0"/>
    <w:rsid w:val="0043258F"/>
    <w:rsid w:val="00433F94"/>
    <w:rsid w:val="00435AC7"/>
    <w:rsid w:val="004408A5"/>
    <w:rsid w:val="00446D56"/>
    <w:rsid w:val="00447A97"/>
    <w:rsid w:val="004506A5"/>
    <w:rsid w:val="0045402C"/>
    <w:rsid w:val="004545BB"/>
    <w:rsid w:val="004556FE"/>
    <w:rsid w:val="0046202B"/>
    <w:rsid w:val="00463244"/>
    <w:rsid w:val="00463620"/>
    <w:rsid w:val="00463B5A"/>
    <w:rsid w:val="00467ED6"/>
    <w:rsid w:val="00467F3C"/>
    <w:rsid w:val="0047498D"/>
    <w:rsid w:val="00476100"/>
    <w:rsid w:val="00476616"/>
    <w:rsid w:val="00481E6D"/>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23D0"/>
    <w:rsid w:val="004D28EA"/>
    <w:rsid w:val="004D2BE0"/>
    <w:rsid w:val="004D3617"/>
    <w:rsid w:val="004D44C2"/>
    <w:rsid w:val="004D59C7"/>
    <w:rsid w:val="004E0519"/>
    <w:rsid w:val="004E31BA"/>
    <w:rsid w:val="004E6936"/>
    <w:rsid w:val="004E6EF5"/>
    <w:rsid w:val="004F134B"/>
    <w:rsid w:val="004F1C10"/>
    <w:rsid w:val="004F3698"/>
    <w:rsid w:val="004F3B41"/>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617"/>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49F4"/>
    <w:rsid w:val="005659C3"/>
    <w:rsid w:val="0056655D"/>
    <w:rsid w:val="005710C8"/>
    <w:rsid w:val="005711A3"/>
    <w:rsid w:val="00571A5C"/>
    <w:rsid w:val="005725BC"/>
    <w:rsid w:val="00573B2B"/>
    <w:rsid w:val="00573EDE"/>
    <w:rsid w:val="0057477D"/>
    <w:rsid w:val="0057602B"/>
    <w:rsid w:val="00576E80"/>
    <w:rsid w:val="005776E9"/>
    <w:rsid w:val="0058040F"/>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240F"/>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270DB"/>
    <w:rsid w:val="006313BD"/>
    <w:rsid w:val="0063298F"/>
    <w:rsid w:val="006330A2"/>
    <w:rsid w:val="00640019"/>
    <w:rsid w:val="00642EB6"/>
    <w:rsid w:val="006433E2"/>
    <w:rsid w:val="00643F00"/>
    <w:rsid w:val="00644194"/>
    <w:rsid w:val="00644C35"/>
    <w:rsid w:val="006456A6"/>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A2703"/>
    <w:rsid w:val="006A286E"/>
    <w:rsid w:val="006A2E5B"/>
    <w:rsid w:val="006A49BE"/>
    <w:rsid w:val="006B0466"/>
    <w:rsid w:val="006B3EEC"/>
    <w:rsid w:val="006B5E89"/>
    <w:rsid w:val="006C04FB"/>
    <w:rsid w:val="006C0C87"/>
    <w:rsid w:val="006C58ED"/>
    <w:rsid w:val="006C592A"/>
    <w:rsid w:val="006C77B5"/>
    <w:rsid w:val="006D5550"/>
    <w:rsid w:val="006D679F"/>
    <w:rsid w:val="006D7EAC"/>
    <w:rsid w:val="006E0104"/>
    <w:rsid w:val="006E0DCC"/>
    <w:rsid w:val="006E11A6"/>
    <w:rsid w:val="006E39C6"/>
    <w:rsid w:val="006F0D27"/>
    <w:rsid w:val="006F657E"/>
    <w:rsid w:val="006F7602"/>
    <w:rsid w:val="007017FF"/>
    <w:rsid w:val="0070437A"/>
    <w:rsid w:val="00706423"/>
    <w:rsid w:val="007078AB"/>
    <w:rsid w:val="00722A17"/>
    <w:rsid w:val="00723F4F"/>
    <w:rsid w:val="00724776"/>
    <w:rsid w:val="00724F14"/>
    <w:rsid w:val="00725C51"/>
    <w:rsid w:val="00732878"/>
    <w:rsid w:val="00732C40"/>
    <w:rsid w:val="00740AC3"/>
    <w:rsid w:val="00741E78"/>
    <w:rsid w:val="00743122"/>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010"/>
    <w:rsid w:val="00776D2E"/>
    <w:rsid w:val="00780B11"/>
    <w:rsid w:val="00782D32"/>
    <w:rsid w:val="00784020"/>
    <w:rsid w:val="00784EF8"/>
    <w:rsid w:val="00784FD9"/>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0A72"/>
    <w:rsid w:val="0085106F"/>
    <w:rsid w:val="008534A1"/>
    <w:rsid w:val="0085419C"/>
    <w:rsid w:val="0085678D"/>
    <w:rsid w:val="0086035D"/>
    <w:rsid w:val="00862A6B"/>
    <w:rsid w:val="00863129"/>
    <w:rsid w:val="00866830"/>
    <w:rsid w:val="00866B0B"/>
    <w:rsid w:val="00867179"/>
    <w:rsid w:val="00870ACE"/>
    <w:rsid w:val="00873125"/>
    <w:rsid w:val="00874162"/>
    <w:rsid w:val="0087449F"/>
    <w:rsid w:val="008755E5"/>
    <w:rsid w:val="0088002D"/>
    <w:rsid w:val="00881568"/>
    <w:rsid w:val="00881E44"/>
    <w:rsid w:val="00882146"/>
    <w:rsid w:val="00884DFC"/>
    <w:rsid w:val="008871B7"/>
    <w:rsid w:val="008904F3"/>
    <w:rsid w:val="00892F6F"/>
    <w:rsid w:val="00895ABF"/>
    <w:rsid w:val="00896286"/>
    <w:rsid w:val="00896F7E"/>
    <w:rsid w:val="008A2C49"/>
    <w:rsid w:val="008A3A57"/>
    <w:rsid w:val="008A4FE5"/>
    <w:rsid w:val="008A5D1E"/>
    <w:rsid w:val="008B1AE4"/>
    <w:rsid w:val="008B2D3C"/>
    <w:rsid w:val="008B37F1"/>
    <w:rsid w:val="008B5B38"/>
    <w:rsid w:val="008B7D97"/>
    <w:rsid w:val="008B7DD6"/>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0E6B"/>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F7E"/>
    <w:rsid w:val="00943400"/>
    <w:rsid w:val="00952853"/>
    <w:rsid w:val="00955246"/>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3740"/>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8B0"/>
    <w:rsid w:val="00A05C21"/>
    <w:rsid w:val="00A07F91"/>
    <w:rsid w:val="00A103E6"/>
    <w:rsid w:val="00A12A90"/>
    <w:rsid w:val="00A12EA4"/>
    <w:rsid w:val="00A13EF3"/>
    <w:rsid w:val="00A143D2"/>
    <w:rsid w:val="00A169A2"/>
    <w:rsid w:val="00A171F4"/>
    <w:rsid w:val="00A1772D"/>
    <w:rsid w:val="00A177B2"/>
    <w:rsid w:val="00A17BC1"/>
    <w:rsid w:val="00A20086"/>
    <w:rsid w:val="00A20877"/>
    <w:rsid w:val="00A22C04"/>
    <w:rsid w:val="00A23979"/>
    <w:rsid w:val="00A24EFC"/>
    <w:rsid w:val="00A27829"/>
    <w:rsid w:val="00A300A3"/>
    <w:rsid w:val="00A314A2"/>
    <w:rsid w:val="00A3245F"/>
    <w:rsid w:val="00A324F9"/>
    <w:rsid w:val="00A361AA"/>
    <w:rsid w:val="00A367E2"/>
    <w:rsid w:val="00A40B41"/>
    <w:rsid w:val="00A41C83"/>
    <w:rsid w:val="00A4214C"/>
    <w:rsid w:val="00A4560A"/>
    <w:rsid w:val="00A464BF"/>
    <w:rsid w:val="00A46F1E"/>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862B1"/>
    <w:rsid w:val="00A91AF4"/>
    <w:rsid w:val="00A94C38"/>
    <w:rsid w:val="00A95A81"/>
    <w:rsid w:val="00A97235"/>
    <w:rsid w:val="00A977CE"/>
    <w:rsid w:val="00AA0DF7"/>
    <w:rsid w:val="00AA199C"/>
    <w:rsid w:val="00AA3A8C"/>
    <w:rsid w:val="00AB4F6E"/>
    <w:rsid w:val="00AB52F9"/>
    <w:rsid w:val="00AC0D7B"/>
    <w:rsid w:val="00AC1F7A"/>
    <w:rsid w:val="00AC2CD7"/>
    <w:rsid w:val="00AC3AB1"/>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56A4"/>
    <w:rsid w:val="00AF6569"/>
    <w:rsid w:val="00B0396E"/>
    <w:rsid w:val="00B04029"/>
    <w:rsid w:val="00B06265"/>
    <w:rsid w:val="00B104F7"/>
    <w:rsid w:val="00B15441"/>
    <w:rsid w:val="00B15F21"/>
    <w:rsid w:val="00B16827"/>
    <w:rsid w:val="00B16FD1"/>
    <w:rsid w:val="00B21D82"/>
    <w:rsid w:val="00B24860"/>
    <w:rsid w:val="00B24C38"/>
    <w:rsid w:val="00B25E8F"/>
    <w:rsid w:val="00B2657E"/>
    <w:rsid w:val="00B26D1B"/>
    <w:rsid w:val="00B275B3"/>
    <w:rsid w:val="00B31466"/>
    <w:rsid w:val="00B31A8F"/>
    <w:rsid w:val="00B335AD"/>
    <w:rsid w:val="00B336CF"/>
    <w:rsid w:val="00B35105"/>
    <w:rsid w:val="00B35935"/>
    <w:rsid w:val="00B408EE"/>
    <w:rsid w:val="00B41003"/>
    <w:rsid w:val="00B43B0A"/>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77986"/>
    <w:rsid w:val="00B813BA"/>
    <w:rsid w:val="00B821C5"/>
    <w:rsid w:val="00B848E5"/>
    <w:rsid w:val="00B85705"/>
    <w:rsid w:val="00B85EDD"/>
    <w:rsid w:val="00B86461"/>
    <w:rsid w:val="00B874DC"/>
    <w:rsid w:val="00B905E5"/>
    <w:rsid w:val="00B90F78"/>
    <w:rsid w:val="00B91566"/>
    <w:rsid w:val="00B92CBB"/>
    <w:rsid w:val="00BA15B3"/>
    <w:rsid w:val="00BA1B63"/>
    <w:rsid w:val="00BA6602"/>
    <w:rsid w:val="00BA7ED8"/>
    <w:rsid w:val="00BB06CA"/>
    <w:rsid w:val="00BB0BB6"/>
    <w:rsid w:val="00BB59CF"/>
    <w:rsid w:val="00BD1058"/>
    <w:rsid w:val="00BD25D1"/>
    <w:rsid w:val="00BD3148"/>
    <w:rsid w:val="00BD38C6"/>
    <w:rsid w:val="00BD3ED3"/>
    <w:rsid w:val="00BD451B"/>
    <w:rsid w:val="00BD5391"/>
    <w:rsid w:val="00BD580E"/>
    <w:rsid w:val="00BD5B26"/>
    <w:rsid w:val="00BD764C"/>
    <w:rsid w:val="00BD79F4"/>
    <w:rsid w:val="00BE1DE0"/>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B00DE"/>
    <w:rsid w:val="00CB191B"/>
    <w:rsid w:val="00CB1ABB"/>
    <w:rsid w:val="00CB6F6A"/>
    <w:rsid w:val="00CC5A1B"/>
    <w:rsid w:val="00CC5A63"/>
    <w:rsid w:val="00CC5AEC"/>
    <w:rsid w:val="00CC608E"/>
    <w:rsid w:val="00CC787C"/>
    <w:rsid w:val="00CC7F84"/>
    <w:rsid w:val="00CD1EA1"/>
    <w:rsid w:val="00CD3809"/>
    <w:rsid w:val="00CD6471"/>
    <w:rsid w:val="00CE1972"/>
    <w:rsid w:val="00CE2DEB"/>
    <w:rsid w:val="00CE2F59"/>
    <w:rsid w:val="00CE503F"/>
    <w:rsid w:val="00CE6805"/>
    <w:rsid w:val="00CF1DA7"/>
    <w:rsid w:val="00CF36C9"/>
    <w:rsid w:val="00CF634A"/>
    <w:rsid w:val="00CF66DF"/>
    <w:rsid w:val="00CF6EE7"/>
    <w:rsid w:val="00D00EC4"/>
    <w:rsid w:val="00D0334D"/>
    <w:rsid w:val="00D05A18"/>
    <w:rsid w:val="00D116AC"/>
    <w:rsid w:val="00D127B4"/>
    <w:rsid w:val="00D1427E"/>
    <w:rsid w:val="00D161FC"/>
    <w:rsid w:val="00D166AC"/>
    <w:rsid w:val="00D16EE4"/>
    <w:rsid w:val="00D25798"/>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4BB0"/>
    <w:rsid w:val="00DB515B"/>
    <w:rsid w:val="00DB5BE3"/>
    <w:rsid w:val="00DB7639"/>
    <w:rsid w:val="00DC21FE"/>
    <w:rsid w:val="00DC2CF7"/>
    <w:rsid w:val="00DD01B2"/>
    <w:rsid w:val="00DD0B65"/>
    <w:rsid w:val="00DE36F4"/>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43FC2"/>
    <w:rsid w:val="00E51170"/>
    <w:rsid w:val="00E52D70"/>
    <w:rsid w:val="00E55534"/>
    <w:rsid w:val="00E567EE"/>
    <w:rsid w:val="00E60E22"/>
    <w:rsid w:val="00E625F8"/>
    <w:rsid w:val="00E65860"/>
    <w:rsid w:val="00E66E83"/>
    <w:rsid w:val="00E7116D"/>
    <w:rsid w:val="00E72429"/>
    <w:rsid w:val="00E728A4"/>
    <w:rsid w:val="00E7319C"/>
    <w:rsid w:val="00E74498"/>
    <w:rsid w:val="00E74CB8"/>
    <w:rsid w:val="00E751FE"/>
    <w:rsid w:val="00E75F32"/>
    <w:rsid w:val="00E77F86"/>
    <w:rsid w:val="00E804D0"/>
    <w:rsid w:val="00E914D1"/>
    <w:rsid w:val="00E94291"/>
    <w:rsid w:val="00E94469"/>
    <w:rsid w:val="00E960D8"/>
    <w:rsid w:val="00EA54F0"/>
    <w:rsid w:val="00EB047F"/>
    <w:rsid w:val="00EB0F94"/>
    <w:rsid w:val="00EB1C8A"/>
    <w:rsid w:val="00EB4830"/>
    <w:rsid w:val="00EB4BE0"/>
    <w:rsid w:val="00EB5FCA"/>
    <w:rsid w:val="00EB62AB"/>
    <w:rsid w:val="00EC53E2"/>
    <w:rsid w:val="00ED0B9D"/>
    <w:rsid w:val="00ED4D7A"/>
    <w:rsid w:val="00ED5971"/>
    <w:rsid w:val="00ED5C12"/>
    <w:rsid w:val="00ED697D"/>
    <w:rsid w:val="00ED79D6"/>
    <w:rsid w:val="00EE5688"/>
    <w:rsid w:val="00EE6786"/>
    <w:rsid w:val="00EE6AB2"/>
    <w:rsid w:val="00EE789E"/>
    <w:rsid w:val="00EF1956"/>
    <w:rsid w:val="00EF1AA7"/>
    <w:rsid w:val="00EF4488"/>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721"/>
    <w:rsid w:val="00F97FEA"/>
    <w:rsid w:val="00FA1594"/>
    <w:rsid w:val="00FA18CE"/>
    <w:rsid w:val="00FA2574"/>
    <w:rsid w:val="00FA491F"/>
    <w:rsid w:val="00FA751E"/>
    <w:rsid w:val="00FA7EB6"/>
    <w:rsid w:val="00FB30D2"/>
    <w:rsid w:val="00FB3FBA"/>
    <w:rsid w:val="00FB526C"/>
    <w:rsid w:val="00FB60E1"/>
    <w:rsid w:val="00FB6673"/>
    <w:rsid w:val="00FB7EC7"/>
    <w:rsid w:val="00FC4F6B"/>
    <w:rsid w:val="00FD0A46"/>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4104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4746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2023-02-16T09:38:00Z</cp:lastPrinted>
  <dcterms:created xsi:type="dcterms:W3CDTF">2023-05-02T16:06:00Z</dcterms:created>
  <dcterms:modified xsi:type="dcterms:W3CDTF">2023-05-02T16:14:00Z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2023-04-04T14:19:40Z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2b7b2304-967c-460f-8245-0db173600837</vt:lpwstr>
  </property>
  <property fmtid="{D5CDD505-2E9C-101B-9397-08002B2CF9AE}" pid="11" name="MSIP_Label_df1a195f-122b-42dc-a2d3-71a1903dcdac_ContentBits">
    <vt:lpwstr>1</vt:lpwstr>
  </property>
</Properties>
</file>